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135F" w14:textId="765D2124" w:rsidR="000403AE" w:rsidRPr="000403AE" w:rsidRDefault="000403AE" w:rsidP="000403AE">
      <w:pPr>
        <w:spacing w:after="0"/>
        <w:jc w:val="both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b/>
          <w:sz w:val="20"/>
          <w:szCs w:val="20"/>
          <w:lang w:val="es-MX"/>
        </w:rPr>
        <w:t>Lejla Škaljić</w:t>
      </w:r>
      <w:r w:rsidRPr="000403AE">
        <w:rPr>
          <w:rFonts w:ascii="Tahoma" w:hAnsi="Tahoma" w:cs="Tahoma"/>
          <w:sz w:val="20"/>
          <w:szCs w:val="20"/>
          <w:lang w:val="es-MX"/>
        </w:rPr>
        <w:tab/>
        <w:t xml:space="preserve">               </w:t>
      </w:r>
      <w:r w:rsidRPr="000403AE">
        <w:rPr>
          <w:rFonts w:ascii="Tahoma" w:hAnsi="Tahoma" w:cs="Tahoma"/>
          <w:sz w:val="20"/>
          <w:szCs w:val="20"/>
          <w:lang w:val="es-MX"/>
        </w:rPr>
        <w:tab/>
        <w:t xml:space="preserve"> </w:t>
      </w:r>
      <w:r w:rsidRPr="000403AE">
        <w:rPr>
          <w:rFonts w:ascii="Tahoma" w:hAnsi="Tahoma" w:cs="Tahoma"/>
          <w:sz w:val="20"/>
          <w:szCs w:val="20"/>
          <w:lang w:val="es-MX"/>
        </w:rPr>
        <w:tab/>
      </w:r>
      <w:r w:rsidRPr="000403AE">
        <w:rPr>
          <w:rFonts w:ascii="Tahoma" w:hAnsi="Tahoma" w:cs="Tahoma"/>
          <w:sz w:val="20"/>
          <w:szCs w:val="20"/>
          <w:lang w:val="es-MX"/>
        </w:rPr>
        <w:tab/>
        <w:t xml:space="preserve">                       Tel: ++387 (0)36 514-9</w:t>
      </w:r>
      <w:r>
        <w:rPr>
          <w:rFonts w:ascii="Tahoma" w:hAnsi="Tahoma" w:cs="Tahoma"/>
          <w:sz w:val="20"/>
          <w:szCs w:val="20"/>
          <w:lang w:val="es-MX"/>
        </w:rPr>
        <w:t>16</w:t>
      </w:r>
    </w:p>
    <w:p w14:paraId="3CFA1E8B" w14:textId="177C02E8" w:rsidR="000403AE" w:rsidRPr="000403AE" w:rsidRDefault="000403AE" w:rsidP="000403AE">
      <w:pPr>
        <w:spacing w:after="0"/>
        <w:rPr>
          <w:rFonts w:ascii="Tahoma" w:hAnsi="Tahoma" w:cs="Tahoma"/>
          <w:sz w:val="20"/>
          <w:szCs w:val="20"/>
          <w:lang w:val="es-MX"/>
        </w:rPr>
      </w:pPr>
      <w:r w:rsidRPr="000403AE">
        <w:rPr>
          <w:rFonts w:ascii="Tahoma" w:hAnsi="Tahoma" w:cs="Tahoma"/>
          <w:sz w:val="20"/>
          <w:szCs w:val="20"/>
          <w:lang w:val="es-MX"/>
        </w:rPr>
        <w:t xml:space="preserve">Univerzitet “Džemal Bijedić” - Mostar (BiH)                                 e-mail: </w:t>
      </w:r>
      <w:r>
        <w:rPr>
          <w:rFonts w:ascii="Tahoma" w:hAnsi="Tahoma" w:cs="Tahoma"/>
          <w:sz w:val="20"/>
          <w:szCs w:val="20"/>
          <w:lang w:val="es-MX"/>
        </w:rPr>
        <w:t>Lejla.skaljic@unmo.ba</w:t>
      </w:r>
    </w:p>
    <w:p w14:paraId="62729E13" w14:textId="6F552D8B" w:rsidR="000403AE" w:rsidRPr="000403AE" w:rsidRDefault="000403AE" w:rsidP="000403AE">
      <w:pPr>
        <w:spacing w:after="0"/>
        <w:rPr>
          <w:rFonts w:ascii="Tahoma" w:hAnsi="Tahoma" w:cs="Tahoma"/>
          <w:sz w:val="20"/>
          <w:szCs w:val="20"/>
          <w:lang w:val="pl-PL"/>
        </w:rPr>
      </w:pPr>
      <w:r w:rsidRPr="000403AE">
        <w:rPr>
          <w:rFonts w:ascii="Tahoma" w:hAnsi="Tahoma" w:cs="Tahoma"/>
          <w:sz w:val="20"/>
          <w:szCs w:val="20"/>
          <w:lang w:val="pl-PL"/>
        </w:rPr>
        <w:t>Ekonomski fakultet</w:t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  <w:t>Mob: ++387 (0)6</w:t>
      </w:r>
      <w:r>
        <w:rPr>
          <w:rFonts w:ascii="Tahoma" w:hAnsi="Tahoma" w:cs="Tahoma"/>
          <w:sz w:val="20"/>
          <w:szCs w:val="20"/>
          <w:lang w:val="pl-PL"/>
        </w:rPr>
        <w:t>2</w:t>
      </w:r>
      <w:r w:rsidRPr="000403AE">
        <w:rPr>
          <w:rFonts w:ascii="Tahoma" w:hAnsi="Tahoma" w:cs="Tahoma"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>843</w:t>
      </w:r>
      <w:r w:rsidRPr="000403AE">
        <w:rPr>
          <w:rFonts w:ascii="Tahoma" w:hAnsi="Tahoma" w:cs="Tahoma"/>
          <w:sz w:val="20"/>
          <w:szCs w:val="20"/>
          <w:lang w:val="pl-PL"/>
        </w:rPr>
        <w:t>-</w:t>
      </w:r>
      <w:r>
        <w:rPr>
          <w:rFonts w:ascii="Tahoma" w:hAnsi="Tahoma" w:cs="Tahoma"/>
          <w:sz w:val="20"/>
          <w:szCs w:val="20"/>
          <w:lang w:val="pl-PL"/>
        </w:rPr>
        <w:t>696</w:t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</w:r>
      <w:r w:rsidRPr="000403AE">
        <w:rPr>
          <w:rFonts w:ascii="Tahoma" w:hAnsi="Tahoma" w:cs="Tahoma"/>
          <w:sz w:val="20"/>
          <w:szCs w:val="20"/>
          <w:lang w:val="pl-PL"/>
        </w:rPr>
        <w:tab/>
        <w:t xml:space="preserve"> </w:t>
      </w:r>
    </w:p>
    <w:p w14:paraId="53F92111" w14:textId="77777777" w:rsidR="004B235A" w:rsidRPr="000403AE" w:rsidRDefault="00000000" w:rsidP="00397FA3">
      <w:pPr>
        <w:pStyle w:val="Heading1"/>
        <w:jc w:val="center"/>
        <w:rPr>
          <w:rFonts w:ascii="Tahoma" w:hAnsi="Tahoma" w:cs="Tahoma"/>
          <w:color w:val="auto"/>
          <w:sz w:val="20"/>
          <w:szCs w:val="20"/>
        </w:rPr>
      </w:pPr>
      <w:r w:rsidRPr="000403AE">
        <w:rPr>
          <w:rFonts w:ascii="Tahoma" w:hAnsi="Tahoma" w:cs="Tahoma"/>
          <w:color w:val="auto"/>
          <w:sz w:val="20"/>
          <w:szCs w:val="20"/>
        </w:rPr>
        <w:t>OBRAZOVANJE</w:t>
      </w:r>
    </w:p>
    <w:p w14:paraId="5D2BC26A" w14:textId="77777777" w:rsidR="00397FA3" w:rsidRPr="000403AE" w:rsidRDefault="00397FA3" w:rsidP="00397FA3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4B235A" w:rsidRPr="000403AE" w14:paraId="3232E499" w14:textId="77777777" w:rsidTr="004D703F">
        <w:trPr>
          <w:trHeight w:val="399"/>
        </w:trPr>
        <w:tc>
          <w:tcPr>
            <w:tcW w:w="3013" w:type="dxa"/>
          </w:tcPr>
          <w:p w14:paraId="177660C5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Zvanje/Stepen</w:t>
            </w:r>
          </w:p>
        </w:tc>
        <w:tc>
          <w:tcPr>
            <w:tcW w:w="3013" w:type="dxa"/>
          </w:tcPr>
          <w:p w14:paraId="336B2601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013" w:type="dxa"/>
          </w:tcPr>
          <w:p w14:paraId="309DD64C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Institucija</w:t>
            </w:r>
          </w:p>
        </w:tc>
      </w:tr>
      <w:tr w:rsidR="004B235A" w:rsidRPr="000403AE" w14:paraId="295E450B" w14:textId="77777777" w:rsidTr="004D703F">
        <w:trPr>
          <w:trHeight w:val="399"/>
        </w:trPr>
        <w:tc>
          <w:tcPr>
            <w:tcW w:w="3013" w:type="dxa"/>
          </w:tcPr>
          <w:p w14:paraId="657883E4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Doktorski studij (III ciklus)</w:t>
            </w:r>
          </w:p>
        </w:tc>
        <w:tc>
          <w:tcPr>
            <w:tcW w:w="3013" w:type="dxa"/>
          </w:tcPr>
          <w:p w14:paraId="5B68B883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09/2022 –</w:t>
            </w:r>
          </w:p>
        </w:tc>
        <w:tc>
          <w:tcPr>
            <w:tcW w:w="3013" w:type="dxa"/>
          </w:tcPr>
          <w:p w14:paraId="6D67E727" w14:textId="77777777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5B7B6F00" w14:textId="461BAA7E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</w:p>
        </w:tc>
      </w:tr>
      <w:tr w:rsidR="004B235A" w:rsidRPr="000403AE" w14:paraId="55912769" w14:textId="77777777" w:rsidTr="004D703F">
        <w:trPr>
          <w:trHeight w:val="799"/>
        </w:trPr>
        <w:tc>
          <w:tcPr>
            <w:tcW w:w="3013" w:type="dxa"/>
          </w:tcPr>
          <w:p w14:paraId="208B7C02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Magistar poslovne ekonomije</w:t>
            </w:r>
          </w:p>
        </w:tc>
        <w:tc>
          <w:tcPr>
            <w:tcW w:w="3013" w:type="dxa"/>
          </w:tcPr>
          <w:p w14:paraId="2221175E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11/2020 – 05/2022</w:t>
            </w:r>
          </w:p>
        </w:tc>
        <w:tc>
          <w:tcPr>
            <w:tcW w:w="3013" w:type="dxa"/>
          </w:tcPr>
          <w:p w14:paraId="69B96A6B" w14:textId="77777777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6A8A454A" w14:textId="09347A71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</w:p>
        </w:tc>
      </w:tr>
      <w:tr w:rsidR="004B235A" w:rsidRPr="000403AE" w14:paraId="450F5056" w14:textId="77777777" w:rsidTr="004D703F">
        <w:trPr>
          <w:trHeight w:val="799"/>
        </w:trPr>
        <w:tc>
          <w:tcPr>
            <w:tcW w:w="3013" w:type="dxa"/>
          </w:tcPr>
          <w:p w14:paraId="3CA1C6D4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Bachelor poslovne ekonomije</w:t>
            </w:r>
          </w:p>
        </w:tc>
        <w:tc>
          <w:tcPr>
            <w:tcW w:w="3013" w:type="dxa"/>
          </w:tcPr>
          <w:p w14:paraId="25558B22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10/2016 – 07/2020</w:t>
            </w:r>
          </w:p>
        </w:tc>
        <w:tc>
          <w:tcPr>
            <w:tcW w:w="3013" w:type="dxa"/>
          </w:tcPr>
          <w:p w14:paraId="629D7683" w14:textId="050A67AA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5DC76234" w14:textId="4DD87B98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</w:p>
        </w:tc>
      </w:tr>
    </w:tbl>
    <w:p w14:paraId="7789DF36" w14:textId="77777777" w:rsidR="004B235A" w:rsidRPr="000403AE" w:rsidRDefault="00000000" w:rsidP="00397FA3">
      <w:pPr>
        <w:pStyle w:val="Heading1"/>
        <w:jc w:val="center"/>
        <w:rPr>
          <w:rFonts w:ascii="Tahoma" w:hAnsi="Tahoma" w:cs="Tahoma"/>
          <w:color w:val="auto"/>
          <w:sz w:val="20"/>
          <w:szCs w:val="20"/>
        </w:rPr>
      </w:pPr>
      <w:r w:rsidRPr="000403AE">
        <w:rPr>
          <w:rFonts w:ascii="Tahoma" w:hAnsi="Tahoma" w:cs="Tahoma"/>
          <w:color w:val="auto"/>
          <w:sz w:val="20"/>
          <w:szCs w:val="20"/>
        </w:rPr>
        <w:t>RADNA AKTIVNOST</w:t>
      </w: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B235A" w:rsidRPr="000403AE" w14:paraId="1286A703" w14:textId="77777777" w:rsidTr="004D703F">
        <w:trPr>
          <w:trHeight w:val="535"/>
        </w:trPr>
        <w:tc>
          <w:tcPr>
            <w:tcW w:w="3068" w:type="dxa"/>
          </w:tcPr>
          <w:p w14:paraId="7F451100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Zvanje/Stepen</w:t>
            </w:r>
          </w:p>
        </w:tc>
        <w:tc>
          <w:tcPr>
            <w:tcW w:w="3068" w:type="dxa"/>
          </w:tcPr>
          <w:p w14:paraId="17AA2CE8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Period</w:t>
            </w:r>
          </w:p>
        </w:tc>
        <w:tc>
          <w:tcPr>
            <w:tcW w:w="3068" w:type="dxa"/>
          </w:tcPr>
          <w:p w14:paraId="76897627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Institucija</w:t>
            </w:r>
          </w:p>
        </w:tc>
      </w:tr>
      <w:tr w:rsidR="004B235A" w:rsidRPr="000403AE" w14:paraId="0EDB9519" w14:textId="77777777" w:rsidTr="004D703F">
        <w:trPr>
          <w:trHeight w:val="535"/>
        </w:trPr>
        <w:tc>
          <w:tcPr>
            <w:tcW w:w="3068" w:type="dxa"/>
          </w:tcPr>
          <w:p w14:paraId="0CBA029B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Viši asistent</w:t>
            </w:r>
          </w:p>
          <w:p w14:paraId="4C9F6314" w14:textId="77777777" w:rsidR="004D703F" w:rsidRPr="000403AE" w:rsidRDefault="004D703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C1E6D8" w14:textId="5702A0AA" w:rsidR="004D703F" w:rsidRPr="000403AE" w:rsidRDefault="004D703F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Oblast: Menadžment i organizacija</w:t>
            </w:r>
          </w:p>
        </w:tc>
        <w:tc>
          <w:tcPr>
            <w:tcW w:w="3068" w:type="dxa"/>
          </w:tcPr>
          <w:p w14:paraId="73C1D49E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02/2024 –</w:t>
            </w:r>
          </w:p>
        </w:tc>
        <w:tc>
          <w:tcPr>
            <w:tcW w:w="3068" w:type="dxa"/>
          </w:tcPr>
          <w:p w14:paraId="7C70A1A1" w14:textId="77777777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6E069DAB" w14:textId="07F5AB08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</w:p>
        </w:tc>
      </w:tr>
      <w:tr w:rsidR="004B235A" w:rsidRPr="000403AE" w14:paraId="44531B09" w14:textId="77777777" w:rsidTr="004D703F">
        <w:trPr>
          <w:trHeight w:val="535"/>
        </w:trPr>
        <w:tc>
          <w:tcPr>
            <w:tcW w:w="3068" w:type="dxa"/>
          </w:tcPr>
          <w:p w14:paraId="60D62914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Asistent</w:t>
            </w:r>
          </w:p>
          <w:p w14:paraId="3D3544A0" w14:textId="77777777" w:rsidR="004D703F" w:rsidRPr="000403AE" w:rsidRDefault="004D703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F389D2" w14:textId="21A977A9" w:rsidR="004D703F" w:rsidRPr="000403AE" w:rsidRDefault="004D703F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Oblast: Menadžment i organizacija</w:t>
            </w:r>
          </w:p>
        </w:tc>
        <w:tc>
          <w:tcPr>
            <w:tcW w:w="3068" w:type="dxa"/>
          </w:tcPr>
          <w:p w14:paraId="51FAF76F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10/2021 – 02/2024</w:t>
            </w:r>
          </w:p>
        </w:tc>
        <w:tc>
          <w:tcPr>
            <w:tcW w:w="3068" w:type="dxa"/>
          </w:tcPr>
          <w:p w14:paraId="5411EE2E" w14:textId="77777777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23F3355E" w14:textId="4EEB360C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</w:p>
        </w:tc>
      </w:tr>
      <w:tr w:rsidR="004B235A" w:rsidRPr="000403AE" w14:paraId="20FE9923" w14:textId="77777777" w:rsidTr="000403AE">
        <w:trPr>
          <w:trHeight w:val="600"/>
        </w:trPr>
        <w:tc>
          <w:tcPr>
            <w:tcW w:w="3068" w:type="dxa"/>
          </w:tcPr>
          <w:p w14:paraId="4340F179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Student asistent</w:t>
            </w:r>
          </w:p>
        </w:tc>
        <w:tc>
          <w:tcPr>
            <w:tcW w:w="3068" w:type="dxa"/>
          </w:tcPr>
          <w:p w14:paraId="2D7C9A8E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01/2021 – 10/2021</w:t>
            </w:r>
          </w:p>
        </w:tc>
        <w:tc>
          <w:tcPr>
            <w:tcW w:w="3068" w:type="dxa"/>
          </w:tcPr>
          <w:p w14:paraId="20420D22" w14:textId="4394BD0F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 xml:space="preserve">Univerzitet "Džemal Bijedić" </w:t>
            </w:r>
            <w:r w:rsidR="00000000" w:rsidRPr="000403AE">
              <w:rPr>
                <w:rFonts w:ascii="Tahoma" w:hAnsi="Tahoma" w:cs="Tahoma"/>
                <w:sz w:val="20"/>
                <w:szCs w:val="20"/>
              </w:rPr>
              <w:t>Kancelarija za međunarodnu saradnju</w:t>
            </w:r>
          </w:p>
        </w:tc>
      </w:tr>
      <w:tr w:rsidR="004B235A" w:rsidRPr="000403AE" w14:paraId="605408C6" w14:textId="77777777" w:rsidTr="004D703F">
        <w:trPr>
          <w:trHeight w:val="535"/>
        </w:trPr>
        <w:tc>
          <w:tcPr>
            <w:tcW w:w="3068" w:type="dxa"/>
          </w:tcPr>
          <w:p w14:paraId="624587A3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Pomoćnik referentu</w:t>
            </w:r>
          </w:p>
        </w:tc>
        <w:tc>
          <w:tcPr>
            <w:tcW w:w="3068" w:type="dxa"/>
          </w:tcPr>
          <w:p w14:paraId="207173B3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06/2021 – 12/2021</w:t>
            </w:r>
          </w:p>
        </w:tc>
        <w:tc>
          <w:tcPr>
            <w:tcW w:w="3068" w:type="dxa"/>
          </w:tcPr>
          <w:p w14:paraId="231B7D48" w14:textId="77777777" w:rsidR="00630BA2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Univerzitet "Džemal Bijedić" Ekonomski fakultet</w:t>
            </w:r>
          </w:p>
          <w:p w14:paraId="2A2FB2EC" w14:textId="77777777" w:rsid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Mostar</w:t>
            </w:r>
            <w:r w:rsidRPr="000403A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B705AB1" w14:textId="14415A3E" w:rsidR="004B235A" w:rsidRPr="000403AE" w:rsidRDefault="00000000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 xml:space="preserve">Studentska služba </w:t>
            </w:r>
          </w:p>
        </w:tc>
      </w:tr>
      <w:tr w:rsidR="004B235A" w:rsidRPr="000403AE" w14:paraId="123A710B" w14:textId="77777777" w:rsidTr="004D703F">
        <w:trPr>
          <w:trHeight w:val="535"/>
        </w:trPr>
        <w:tc>
          <w:tcPr>
            <w:tcW w:w="3068" w:type="dxa"/>
          </w:tcPr>
          <w:p w14:paraId="12E170EB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Pripravnik marketing</w:t>
            </w:r>
          </w:p>
        </w:tc>
        <w:tc>
          <w:tcPr>
            <w:tcW w:w="3068" w:type="dxa"/>
          </w:tcPr>
          <w:p w14:paraId="6DB5AACE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10/2020 – 05/2021</w:t>
            </w:r>
          </w:p>
        </w:tc>
        <w:tc>
          <w:tcPr>
            <w:tcW w:w="3068" w:type="dxa"/>
          </w:tcPr>
          <w:p w14:paraId="6D668CF4" w14:textId="6048500C" w:rsidR="004B235A" w:rsidRPr="000403AE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Marketinška agencija </w:t>
            </w:r>
            <w:r w:rsidR="00000000" w:rsidRPr="000403AE">
              <w:rPr>
                <w:rFonts w:ascii="Tahoma" w:hAnsi="Tahoma" w:cs="Tahoma"/>
                <w:sz w:val="20"/>
                <w:szCs w:val="20"/>
              </w:rPr>
              <w:t>Degordian</w:t>
            </w:r>
          </w:p>
        </w:tc>
      </w:tr>
      <w:tr w:rsidR="004B235A" w:rsidRPr="000403AE" w14:paraId="414D7FE9" w14:textId="77777777" w:rsidTr="004D703F">
        <w:trPr>
          <w:trHeight w:val="504"/>
        </w:trPr>
        <w:tc>
          <w:tcPr>
            <w:tcW w:w="3068" w:type="dxa"/>
          </w:tcPr>
          <w:p w14:paraId="670F64F9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Praktikant</w:t>
            </w:r>
          </w:p>
        </w:tc>
        <w:tc>
          <w:tcPr>
            <w:tcW w:w="3068" w:type="dxa"/>
          </w:tcPr>
          <w:p w14:paraId="54A18437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01/2020 – 04/2020</w:t>
            </w:r>
          </w:p>
        </w:tc>
        <w:tc>
          <w:tcPr>
            <w:tcW w:w="3068" w:type="dxa"/>
          </w:tcPr>
          <w:p w14:paraId="535A1110" w14:textId="02ED8288" w:rsidR="004B235A" w:rsidRPr="00630BA2" w:rsidRDefault="00630BA2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0BA2">
              <w:rPr>
                <w:rFonts w:ascii="Tahoma" w:hAnsi="Tahoma" w:cs="Tahoma"/>
                <w:sz w:val="20"/>
                <w:szCs w:val="20"/>
              </w:rPr>
              <w:t>Poduzetnički centar Mostar</w:t>
            </w:r>
            <w:r w:rsidRPr="00630B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00000" w:rsidRPr="00630BA2">
              <w:rPr>
                <w:rFonts w:ascii="Tahoma" w:hAnsi="Tahoma" w:cs="Tahoma"/>
                <w:sz w:val="20"/>
                <w:szCs w:val="20"/>
              </w:rPr>
              <w:t>LiNK</w:t>
            </w:r>
          </w:p>
        </w:tc>
      </w:tr>
      <w:tr w:rsidR="004B235A" w:rsidRPr="000403AE" w14:paraId="4F1969DE" w14:textId="77777777" w:rsidTr="004D703F">
        <w:trPr>
          <w:trHeight w:val="535"/>
        </w:trPr>
        <w:tc>
          <w:tcPr>
            <w:tcW w:w="3068" w:type="dxa"/>
          </w:tcPr>
          <w:p w14:paraId="5530D31A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Praktikant</w:t>
            </w:r>
          </w:p>
        </w:tc>
        <w:tc>
          <w:tcPr>
            <w:tcW w:w="3068" w:type="dxa"/>
          </w:tcPr>
          <w:p w14:paraId="4D1F74E5" w14:textId="77777777" w:rsidR="004B235A" w:rsidRPr="000403AE" w:rsidRDefault="00000000">
            <w:pPr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06/2018 – 07/2018</w:t>
            </w:r>
          </w:p>
        </w:tc>
        <w:tc>
          <w:tcPr>
            <w:tcW w:w="3068" w:type="dxa"/>
          </w:tcPr>
          <w:p w14:paraId="4AD456F9" w14:textId="77777777" w:rsidR="004B235A" w:rsidRPr="000403AE" w:rsidRDefault="00000000" w:rsidP="00630B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03AE">
              <w:rPr>
                <w:rFonts w:ascii="Tahoma" w:hAnsi="Tahoma" w:cs="Tahoma"/>
                <w:sz w:val="20"/>
                <w:szCs w:val="20"/>
              </w:rPr>
              <w:t>BH Telecom</w:t>
            </w:r>
          </w:p>
        </w:tc>
      </w:tr>
    </w:tbl>
    <w:p w14:paraId="292D717B" w14:textId="77777777" w:rsidR="008F5DB9" w:rsidRDefault="008F5DB9" w:rsidP="00397FA3">
      <w:pPr>
        <w:pStyle w:val="Heading4"/>
        <w:pBdr>
          <w:bottom w:val="single" w:sz="12" w:space="1" w:color="auto"/>
        </w:pBdr>
        <w:tabs>
          <w:tab w:val="left" w:pos="142"/>
        </w:tabs>
        <w:jc w:val="center"/>
        <w:rPr>
          <w:rFonts w:ascii="Tahoma" w:hAnsi="Tahoma" w:cs="Tahoma"/>
          <w:color w:val="auto"/>
          <w:sz w:val="20"/>
          <w:szCs w:val="20"/>
          <w:lang w:val="de-DE"/>
        </w:rPr>
      </w:pPr>
    </w:p>
    <w:p w14:paraId="10B70E49" w14:textId="2B103E29" w:rsidR="00397FA3" w:rsidRPr="000403AE" w:rsidRDefault="00397FA3" w:rsidP="00397FA3">
      <w:pPr>
        <w:pStyle w:val="Heading4"/>
        <w:pBdr>
          <w:bottom w:val="single" w:sz="12" w:space="1" w:color="auto"/>
        </w:pBdr>
        <w:tabs>
          <w:tab w:val="left" w:pos="142"/>
        </w:tabs>
        <w:jc w:val="center"/>
        <w:rPr>
          <w:rFonts w:ascii="Tahoma" w:hAnsi="Tahoma" w:cs="Tahoma"/>
          <w:color w:val="auto"/>
          <w:sz w:val="20"/>
          <w:szCs w:val="20"/>
          <w:lang w:val="de-DE"/>
        </w:rPr>
      </w:pPr>
      <w:r w:rsidRPr="000403AE">
        <w:rPr>
          <w:rFonts w:ascii="Tahoma" w:hAnsi="Tahoma" w:cs="Tahoma"/>
          <w:color w:val="auto"/>
          <w:sz w:val="20"/>
          <w:szCs w:val="20"/>
          <w:lang w:val="de-DE"/>
        </w:rPr>
        <w:t>OBJAVLJENI RADOVI</w:t>
      </w:r>
    </w:p>
    <w:p w14:paraId="19C03CE8" w14:textId="6436430C" w:rsidR="00397FA3" w:rsidRPr="000403AE" w:rsidRDefault="00397FA3" w:rsidP="00397FA3">
      <w:pPr>
        <w:pStyle w:val="Heading4"/>
        <w:pBdr>
          <w:bottom w:val="single" w:sz="12" w:space="1" w:color="auto"/>
        </w:pBdr>
        <w:tabs>
          <w:tab w:val="left" w:pos="142"/>
        </w:tabs>
        <w:rPr>
          <w:rFonts w:ascii="Tahoma" w:hAnsi="Tahoma" w:cs="Tahoma"/>
          <w:color w:val="auto"/>
          <w:sz w:val="20"/>
          <w:szCs w:val="20"/>
          <w:lang w:val="hr-HR"/>
        </w:rPr>
      </w:pPr>
      <w:r w:rsidRPr="000403AE">
        <w:rPr>
          <w:rFonts w:ascii="Tahoma" w:hAnsi="Tahoma" w:cs="Tahoma"/>
          <w:color w:val="auto"/>
          <w:sz w:val="20"/>
          <w:szCs w:val="20"/>
          <w:lang w:val="de-DE"/>
        </w:rPr>
        <w:tab/>
        <w:t>Publikacije, nau</w:t>
      </w:r>
      <w:r w:rsidRPr="000403AE">
        <w:rPr>
          <w:rFonts w:ascii="Tahoma" w:hAnsi="Tahoma" w:cs="Tahoma"/>
          <w:color w:val="auto"/>
          <w:sz w:val="20"/>
          <w:szCs w:val="20"/>
          <w:lang w:val="hr-HR"/>
        </w:rPr>
        <w:t>čni</w:t>
      </w:r>
      <w:r w:rsidRPr="000403AE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0403AE">
        <w:rPr>
          <w:rFonts w:ascii="Tahoma" w:hAnsi="Tahoma" w:cs="Tahoma"/>
          <w:color w:val="auto"/>
          <w:sz w:val="20"/>
          <w:szCs w:val="20"/>
          <w:lang w:val="hr-HR"/>
        </w:rPr>
        <w:t>članci i konferencije</w:t>
      </w:r>
    </w:p>
    <w:p w14:paraId="7D45EB73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Ovčina, V., &amp; Škaljić, L. (2023). „Content Marketing u Funkciji Unapređenja Poslovanja Preduzetničkih Organizacija“. Zbornik radova XII Međunarodna konferencija – Jahorinski poslovni forum 2023, str. 96–110.</w:t>
      </w:r>
    </w:p>
    <w:p w14:paraId="7E6692BC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Ovčina, V., Dedić, I., &amp; Škaljić, L. (2023). „Content marketing u funkciji izgradnje online reputacije hercegovačkih preduzeća“. Zbornik radova Ekonomskog fakulteta Univerziteta „Džemal Bijedić“ u Mostaru, br. 32/2023, str. 67–81.</w:t>
      </w:r>
    </w:p>
    <w:p w14:paraId="40182F28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Škaljić, L., &amp; Tipura, Dž. (2023). „Evaluacija Wizard-ovog eCRM sistema: ispitivanje korisničke percepcije i zadovoljstva“. Zbornik radova Ekonomskog fakulteta Univerziteta „Džemal Bijedić“ u Mostaru, br. 33/2023, str. 225–239.</w:t>
      </w:r>
    </w:p>
    <w:p w14:paraId="7AD5EAEB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Ovčina, V., Dedić, I., Škaljić, L., &amp; Hebibović, S. (2023). “The Importance of Soft Skills in Empowering Youth Through Education”. Journal of Maritime Sciences, Vol. 24, No. 2/2023, str. 124–142.</w:t>
      </w:r>
    </w:p>
    <w:p w14:paraId="7BA22DF5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Alić, A., Škaljić, L., &amp; Pindžo, N. (2024). „Emocionalna inteligencija: Kritični faktor uspjeha u visokom obrazovanju“. Zbornik radova Ekonomskog fakulteta Univerziteta „Džemal Bijedić“ u Mostaru, br. 34/2024, str. 19–35.</w:t>
      </w:r>
    </w:p>
    <w:p w14:paraId="17CA021F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Alićajić, I., Ovčina, V., Škaljić, L., &amp; Mušić, A. (2024). „Strateško upravljanje brendom: Analiza uticaja influencer marketinga na svijest o brendu i namjeru kupovine na primjeru prirodne kozmetike“. Zbornik radova Ekonomskog fakulteta Univerziteta „Džemal Bijedić“ u Mostaru, br. 34/2024, str. 91–104.</w:t>
      </w:r>
    </w:p>
    <w:p w14:paraId="3BC02B51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Čolaković-Prguda, N., Hasanbegović, J., Đidelija Čolaković, I., Škaljić, L., &amp; Demir, N. (2025). “The status of agritourism in Bosnia and Herzegovina”. Turkish Journal of Agriculture and Forestry, Vol. 49(4), str. 787–797.</w:t>
      </w:r>
    </w:p>
    <w:p w14:paraId="564A83E9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Škaljić, L. (2025). „Uloga umjetne inteligencije u talent menadžmentu i razvoju karijere zaposlenika u Bosni i Hercegovini“. Zbornik radova XIII Međunarodna konferencija – Jahorinski poslovni forum 2025, str. 351–351.</w:t>
      </w:r>
    </w:p>
    <w:p w14:paraId="03B37869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Škaljić, L., &amp; Ovčina, V. (2025). “Human potential as a factor of organizational competitiveness”. Educa – časopis za obrazovanje, nauku i kulturu, 161.</w:t>
      </w:r>
    </w:p>
    <w:p w14:paraId="171F03CD" w14:textId="77777777" w:rsidR="004D703F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Tanović Škaljić, L., Ovčina, V., &amp; Hodić, A. (2025). „Meke vještine u funkciji unapređenja razvoja kritičkog mišljenja kod studenata“. Zbornik radova Univerziteta „Džemal Bijedić“ u Mostaru, Ekonomski fakultet, 23(35), 131.</w:t>
      </w:r>
    </w:p>
    <w:p w14:paraId="70C122CE" w14:textId="1BE19708" w:rsidR="00397FA3" w:rsidRPr="000403AE" w:rsidRDefault="004D703F" w:rsidP="004D703F">
      <w:pPr>
        <w:pStyle w:val="ListParagraph"/>
        <w:widowControl w:val="0"/>
        <w:numPr>
          <w:ilvl w:val="0"/>
          <w:numId w:val="17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Dizdarević, M., &amp; Tanović Škaljić, L. (2025). „Mala i srednja preduzeća u zemljama Evropske unije – pregled praksi iz odabranih zemalja“. Zbornik radova Univerziteta „Džemal Bijedić“ u Mostaru, Ekonomski fakultet, 23(35), 180.</w:t>
      </w:r>
    </w:p>
    <w:p w14:paraId="1C5A5B8F" w14:textId="77777777" w:rsidR="00397FA3" w:rsidRPr="000403AE" w:rsidRDefault="00397FA3" w:rsidP="00397FA3">
      <w:pPr>
        <w:pBdr>
          <w:bottom w:val="single" w:sz="12" w:space="1" w:color="auto"/>
        </w:pBdr>
        <w:jc w:val="both"/>
        <w:rPr>
          <w:rFonts w:ascii="Tahoma" w:hAnsi="Tahoma" w:cs="Tahoma"/>
          <w:b/>
          <w:sz w:val="20"/>
          <w:szCs w:val="20"/>
          <w:lang w:val="de-DE"/>
        </w:rPr>
      </w:pPr>
    </w:p>
    <w:p w14:paraId="03109DAC" w14:textId="51774807" w:rsidR="00397FA3" w:rsidRPr="000403AE" w:rsidRDefault="00397FA3" w:rsidP="00397FA3">
      <w:pPr>
        <w:pBdr>
          <w:bottom w:val="single" w:sz="12" w:space="1" w:color="auto"/>
        </w:pBdr>
        <w:jc w:val="both"/>
        <w:rPr>
          <w:rFonts w:ascii="Tahoma" w:hAnsi="Tahoma" w:cs="Tahoma"/>
          <w:b/>
          <w:sz w:val="20"/>
          <w:szCs w:val="20"/>
          <w:lang w:val="de-DE"/>
        </w:rPr>
      </w:pPr>
      <w:r w:rsidRPr="000403AE">
        <w:rPr>
          <w:rFonts w:ascii="Tahoma" w:hAnsi="Tahoma" w:cs="Tahoma"/>
          <w:b/>
          <w:sz w:val="20"/>
          <w:szCs w:val="20"/>
          <w:lang w:val="de-DE"/>
        </w:rPr>
        <w:t>Dodatna profesionalna edukacija: certificirani seminari i predavanja</w:t>
      </w:r>
    </w:p>
    <w:p w14:paraId="42BD2B1E" w14:textId="77777777" w:rsidR="00397FA3" w:rsidRPr="000403AE" w:rsidRDefault="00397FA3" w:rsidP="00397FA3">
      <w:pPr>
        <w:widowControl w:val="0"/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/>
          <w:sz w:val="20"/>
          <w:szCs w:val="20"/>
          <w:lang w:bidi="ar"/>
        </w:rPr>
        <w:t>Konferencije</w:t>
      </w: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:</w:t>
      </w:r>
    </w:p>
    <w:p w14:paraId="4E56B14B" w14:textId="4F2B1478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Konferencija 5. Juni – Univerzitet u Bihaću, 202</w:t>
      </w: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6</w:t>
      </w: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.</w:t>
      </w:r>
    </w:p>
    <w:p w14:paraId="7ABFD01C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XI Međunarodna naučno-stručna konferencija Building Resilient and Adaptive Economies</w:t>
      </w:r>
    </w:p>
    <w:p w14:paraId="2B9FC1DA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XV Međunarodna konferencija - Jahorina Business Forum 2026.</w:t>
      </w:r>
    </w:p>
    <w:p w14:paraId="2ADC8F74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XV Međunarodna konferencija - Jahorina Business Forum 2026.</w:t>
      </w:r>
    </w:p>
    <w:p w14:paraId="6A782503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XIV Međunarodna konferencija - Jahorina Business Forum 2025.</w:t>
      </w:r>
    </w:p>
    <w:p w14:paraId="1E30D60F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lastRenderedPageBreak/>
        <w:t>ICESoS 2024.</w:t>
      </w:r>
    </w:p>
    <w:p w14:paraId="5290BB7D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Konferencija 5. Juni – Univerzitet u Bihaću, 2024.</w:t>
      </w:r>
    </w:p>
    <w:p w14:paraId="1575938A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XII Međunarodna konferencija - Jahorinski poslovni forum 2023.</w:t>
      </w:r>
    </w:p>
    <w:p w14:paraId="5AA9C28A" w14:textId="77777777" w:rsidR="00397FA3" w:rsidRPr="000403AE" w:rsidRDefault="00397FA3" w:rsidP="004D703F">
      <w:pPr>
        <w:pStyle w:val="ListParagraph"/>
        <w:widowControl w:val="0"/>
        <w:numPr>
          <w:ilvl w:val="0"/>
          <w:numId w:val="18"/>
        </w:numPr>
        <w:suppressAutoHyphens/>
        <w:spacing w:after="16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Cs/>
          <w:sz w:val="20"/>
          <w:szCs w:val="20"/>
          <w:lang w:bidi="ar"/>
        </w:rPr>
        <w:t>V Međunarodna konferencija Pravni i ekonomski aspekti procesa integracije Bosne i Hercegovine u Evropsku uniju, 2023.</w:t>
      </w:r>
    </w:p>
    <w:p w14:paraId="4B8215E4" w14:textId="77777777" w:rsidR="00630BA2" w:rsidRDefault="00630BA2" w:rsidP="000403AE">
      <w:pPr>
        <w:widowControl w:val="0"/>
        <w:suppressAutoHyphens/>
        <w:spacing w:after="160" w:line="259" w:lineRule="auto"/>
        <w:rPr>
          <w:rFonts w:ascii="Tahoma" w:eastAsia="OpenSans-Bold" w:hAnsi="Tahoma" w:cs="Tahoma"/>
          <w:b/>
          <w:sz w:val="20"/>
          <w:szCs w:val="20"/>
          <w:lang w:bidi="ar"/>
        </w:rPr>
      </w:pPr>
    </w:p>
    <w:p w14:paraId="513B60EA" w14:textId="5133CE67" w:rsidR="00397FA3" w:rsidRPr="000403AE" w:rsidRDefault="00397FA3" w:rsidP="000403AE">
      <w:pPr>
        <w:widowControl w:val="0"/>
        <w:suppressAutoHyphens/>
        <w:spacing w:after="160" w:line="259" w:lineRule="auto"/>
        <w:rPr>
          <w:rFonts w:ascii="Tahoma" w:eastAsia="OpenSans-Bold" w:hAnsi="Tahoma" w:cs="Tahoma"/>
          <w:b/>
          <w:sz w:val="20"/>
          <w:szCs w:val="20"/>
          <w:lang w:bidi="ar"/>
        </w:rPr>
      </w:pPr>
      <w:r w:rsidRPr="000403AE">
        <w:rPr>
          <w:rFonts w:ascii="Tahoma" w:eastAsia="OpenSans-Bold" w:hAnsi="Tahoma" w:cs="Tahoma"/>
          <w:b/>
          <w:sz w:val="20"/>
          <w:szCs w:val="20"/>
          <w:lang w:bidi="ar"/>
        </w:rPr>
        <w:t>Edukacije i seminari:</w:t>
      </w:r>
    </w:p>
    <w:p w14:paraId="6E01C959" w14:textId="1E2BE2DE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HubSpot – Content Marketing (2022., Online)</w:t>
      </w:r>
    </w:p>
    <w:p w14:paraId="55963B17" w14:textId="0FFFF4A6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HubSpot – Social Media Marketing (2022., Online)</w:t>
      </w:r>
    </w:p>
    <w:p w14:paraId="7F65C096" w14:textId="4F4E92B9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Google Digital Garage – The Fundamentals of Digital Marketing (2021., Online)</w:t>
      </w:r>
    </w:p>
    <w:p w14:paraId="7D9A3585" w14:textId="43CAF354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All4R&amp;D – Corporate Social Responsibility (2021., Online)</w:t>
      </w:r>
    </w:p>
    <w:p w14:paraId="20043969" w14:textId="0B72A4EF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Marketing Madness konferencija (2021., Online)</w:t>
      </w:r>
    </w:p>
    <w:p w14:paraId="5D1B41FE" w14:textId="5522B5E5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Best – “HackatHome vikend” (Soft Skills) (2021., Mostar)</w:t>
      </w:r>
    </w:p>
    <w:p w14:paraId="79BF86BC" w14:textId="7A79E92F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BH Future Foundation (mentorski program) (decembar 2019. – septembar 2020.)</w:t>
      </w:r>
    </w:p>
    <w:p w14:paraId="43A0D5DB" w14:textId="6D35632C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Fondacija Schüler Helfen Leben – Online Power Up Seminar na temu Project Cycle Management (2020.)</w:t>
      </w:r>
    </w:p>
    <w:p w14:paraId="0C38FA45" w14:textId="4ECA7A17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CREDI – Upotreba mikro simulacionih modela u istraživanju javnih finansija (2019., Mostar)</w:t>
      </w:r>
    </w:p>
    <w:p w14:paraId="00E5D607" w14:textId="03D3AB81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SPSS – kurs za statističku obradu podataka (2019., Mostar)</w:t>
      </w:r>
    </w:p>
    <w:p w14:paraId="0C507D6C" w14:textId="1AE76BA5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Seminar o osnovama ekonomija i poduzetništva – Udruženje građana Multi (2019., Mostar)</w:t>
      </w:r>
    </w:p>
    <w:p w14:paraId="06E85887" w14:textId="0C1B3663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Coca Colina podrška mladima u BiH (2019., Mostar)</w:t>
      </w:r>
    </w:p>
    <w:p w14:paraId="1A98EC2E" w14:textId="09942A85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Otkrij lidera u sebi – Konrad Adenauer Stiftung (2019., Mostar)</w:t>
      </w:r>
    </w:p>
    <w:p w14:paraId="77A95439" w14:textId="6BB1966C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EQ6 – Students who change the world (2018., Mostar)</w:t>
      </w:r>
    </w:p>
    <w:p w14:paraId="3610F70C" w14:textId="66E0C1C2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Preduzetništvo i socijalno preduzetništvo – Konrad Adenauer Stiftung (2018., Mostar)</w:t>
      </w:r>
    </w:p>
    <w:p w14:paraId="43E24B9E" w14:textId="20C6C869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Obrazovanje koalicije u multietničkoj državi – Konrad Adenauer Stiftung (2018., Mostar)</w:t>
      </w:r>
    </w:p>
    <w:p w14:paraId="5B7BD872" w14:textId="797DFDA6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Rasterećenjem privrede do novih radnih mjesta – biznis forum u Neumu (2017., Neum)</w:t>
      </w:r>
    </w:p>
    <w:p w14:paraId="392B6468" w14:textId="27A2B2D2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Mostar Summer Youth Programme (2015., Mostar)</w:t>
      </w:r>
    </w:p>
    <w:p w14:paraId="50B7BF33" w14:textId="07FA7537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Dijalog o jačanju omladinskog sektora u Federaciji – Institut za razvoj mladih (2015., Sarajevo)</w:t>
      </w:r>
    </w:p>
    <w:p w14:paraId="342EE411" w14:textId="7B7BA16D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Forum za mlade – Institut za razvoj mladih KULT (2015., Sarajevo)</w:t>
      </w:r>
    </w:p>
    <w:p w14:paraId="1F2D78CA" w14:textId="7B654C5C" w:rsidR="00397FA3" w:rsidRPr="00696D8C" w:rsidRDefault="00397FA3" w:rsidP="00696D8C">
      <w:pPr>
        <w:pStyle w:val="ListParagraph"/>
        <w:widowControl w:val="0"/>
        <w:numPr>
          <w:ilvl w:val="1"/>
          <w:numId w:val="23"/>
        </w:numPr>
        <w:suppressAutoHyphens/>
        <w:spacing w:after="0" w:line="259" w:lineRule="auto"/>
        <w:rPr>
          <w:rFonts w:ascii="Tahoma" w:eastAsia="OpenSans-Bold" w:hAnsi="Tahoma" w:cs="Tahoma"/>
          <w:bCs/>
          <w:sz w:val="20"/>
          <w:szCs w:val="20"/>
          <w:lang w:bidi="ar"/>
        </w:rPr>
      </w:pPr>
      <w:r w:rsidRPr="00696D8C">
        <w:rPr>
          <w:rFonts w:ascii="Tahoma" w:eastAsia="OpenSans-Bold" w:hAnsi="Tahoma" w:cs="Tahoma"/>
          <w:bCs/>
          <w:sz w:val="20"/>
          <w:szCs w:val="20"/>
          <w:lang w:bidi="ar"/>
        </w:rPr>
        <w:t>Učenje kroz rad – Životne vještine za budućnost (Udruženje NEŠTO VIŠE) (2012., Sarajevo)</w:t>
      </w:r>
    </w:p>
    <w:p w14:paraId="4B6D24F0" w14:textId="70398DB9" w:rsidR="004D703F" w:rsidRPr="000403AE" w:rsidRDefault="004D703F" w:rsidP="004D703F">
      <w:pPr>
        <w:jc w:val="both"/>
        <w:rPr>
          <w:rFonts w:ascii="Tahoma" w:eastAsia="OpenSans-Regular" w:hAnsi="Tahoma" w:cs="Tahoma"/>
          <w:b/>
          <w:bCs/>
          <w:sz w:val="20"/>
          <w:szCs w:val="20"/>
          <w:lang w:bidi="ar"/>
        </w:rPr>
      </w:pPr>
    </w:p>
    <w:p w14:paraId="1EC98807" w14:textId="090CCEFB" w:rsidR="004D703F" w:rsidRPr="000403AE" w:rsidRDefault="004D703F" w:rsidP="004D703F">
      <w:pPr>
        <w:jc w:val="both"/>
        <w:rPr>
          <w:rFonts w:ascii="Tahoma" w:eastAsia="OpenSans-Regular" w:hAnsi="Tahoma" w:cs="Tahoma"/>
          <w:b/>
          <w:bCs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b/>
          <w:bCs/>
          <w:sz w:val="20"/>
          <w:szCs w:val="20"/>
          <w:lang w:bidi="ar"/>
        </w:rPr>
        <w:t>Projekti:</w:t>
      </w:r>
    </w:p>
    <w:p w14:paraId="34743189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Nosilac projekta - "Mladi čuvari tradicije i kulture u Hercegovačko-neretvanskom kantonu"Član projektnog tima – Erasmus+ KA2 ESN-AIR – 2025.- Ministarstvo obrazovanja, nauke, kulture i sporta HNK, 2025.</w:t>
      </w:r>
    </w:p>
    <w:p w14:paraId="689D2910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Mladi istraživač (statističke obrade) – Komparativno istraživanje uticaja ekoloških faktora i supstrata na fenofaze razvoja, prinos i kvalitet plodova perspektivnih sorti Prunus avium L. – 2025.</w:t>
      </w:r>
    </w:p>
    <w:p w14:paraId="703D31E9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Mladi istraživač (statističke obrade) – „Mikrobiološki i hemijski kvalitet inputa u proizvodnji povrća u dolini Neretve“ – 2025.</w:t>
      </w:r>
    </w:p>
    <w:p w14:paraId="76B0B572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 xml:space="preserve">Mladi istraživač – „Javna uprava kao determinanta (ne)razvoja kantona i općina u Federaciji Bosne i Hercegovine“ – Federalno ministarstvo obrazovanja i nauke – 2025. </w:t>
      </w:r>
    </w:p>
    <w:p w14:paraId="742DD5B7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lastRenderedPageBreak/>
        <w:t>Član projektnog tima: „Kulturalna participacija mladih kroz društvene mreže: utjecaj socijalne povezanosti i kulturnog identiteta na participaciju mladih u kreiranju sadržaja na društvenim mrežama na području HNK“ – Ministarstvo obrazovanja, nauke, kulture i sporta HNK, 2024.</w:t>
      </w:r>
    </w:p>
    <w:p w14:paraId="1D6CBEB3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INSTREAM – Uvođenje studentskih istraživačkih mobilnosti – studentska mobilnost – 2024.</w:t>
      </w:r>
    </w:p>
    <w:p w14:paraId="6FDC9E2F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Mladi istraživač – „Istraživanje agroturističke ponude Bosne i Hercegovine i mogućnosti integracije u zatvoren sistem ponude proizvoda, usluga i promocije“ – Ministarstvo civilnih poslova Bosne i Hercegovine – 2024.</w:t>
      </w:r>
    </w:p>
    <w:p w14:paraId="7DAD6403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Nosilac projekta – Medijska pismenost mladih - Ministarstvo obrazovanja, nauke, kulture i sporta Hercegovačko-neretvanskog kantona. - 2023.</w:t>
      </w:r>
    </w:p>
    <w:p w14:paraId="7FE2B980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Lokalni kordinator- Škola poduzetništva za mlade – Udruženje trenera CEFE - 2023.</w:t>
      </w:r>
    </w:p>
    <w:p w14:paraId="37F371CA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Mladi istraživač - Komparacija kvalitete i prespektive proizvodnje aronije na području Bosne i Hercegovine“. – Federalno ministarstvo obrazovanja i nauke – 2022.</w:t>
      </w:r>
    </w:p>
    <w:p w14:paraId="116129D4" w14:textId="77777777" w:rsidR="004D703F" w:rsidRPr="000403AE" w:rsidRDefault="004D703F" w:rsidP="004D703F">
      <w:pPr>
        <w:pStyle w:val="ListParagraph"/>
        <w:numPr>
          <w:ilvl w:val="0"/>
          <w:numId w:val="13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Učestvovala u realizaciji projekta "Upalimo svjetlo mladima BiH" 2018. Godine</w:t>
      </w:r>
    </w:p>
    <w:p w14:paraId="081267D2" w14:textId="02E68AEF" w:rsidR="004D703F" w:rsidRPr="000403AE" w:rsidRDefault="004D703F">
      <w:pPr>
        <w:pStyle w:val="Heading1"/>
        <w:rPr>
          <w:rFonts w:ascii="Tahoma" w:hAnsi="Tahoma" w:cs="Tahoma"/>
          <w:color w:val="auto"/>
          <w:sz w:val="20"/>
          <w:szCs w:val="20"/>
        </w:rPr>
      </w:pPr>
      <w:r w:rsidRPr="000403AE">
        <w:rPr>
          <w:rFonts w:ascii="Tahoma" w:hAnsi="Tahoma" w:cs="Tahoma"/>
          <w:color w:val="auto"/>
          <w:sz w:val="20"/>
          <w:szCs w:val="20"/>
        </w:rPr>
        <w:t>Ostale nastavne i stručne aktivnosti</w:t>
      </w:r>
    </w:p>
    <w:p w14:paraId="754C0C34" w14:textId="62795387" w:rsidR="000403AE" w:rsidRDefault="000403AE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 xml:space="preserve">Učesnik programa međunarodne razmjene nastavnika „Erasmus + KA107“ – Univerzitet </w:t>
      </w:r>
      <w:r>
        <w:rPr>
          <w:rFonts w:ascii="Tahoma" w:eastAsia="OpenSans-Regular" w:hAnsi="Tahoma" w:cs="Tahoma"/>
          <w:sz w:val="20"/>
          <w:szCs w:val="20"/>
          <w:lang w:bidi="ar"/>
        </w:rPr>
        <w:t>Ancona (2026.)</w:t>
      </w:r>
    </w:p>
    <w:p w14:paraId="763F3458" w14:textId="220001A6" w:rsidR="000403AE" w:rsidRDefault="000403AE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Učesnik programa međunarodne razmjene nastavnika „Erasmus + KA107“ – Univerzitet Šehnjica Poljska (2025.)</w:t>
      </w:r>
    </w:p>
    <w:p w14:paraId="616C92AB" w14:textId="43357E68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Edukator: „Content marketing i izgradnja političkog brenda: strateški pristupi“ – Konrad Adenauer Stiftung (2025.)</w:t>
      </w:r>
    </w:p>
    <w:p w14:paraId="1D438B88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Član komisije: Kviz „Znanje se računa“ – Univerzitet „Džemal Bijedić“ u Mostaru (2025.)</w:t>
      </w:r>
    </w:p>
    <w:p w14:paraId="434CAFFB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Edukator: „Važnost istraživanja tržišta u postupku pokretanja biznisa marginalizovanih grupa“ – Konrad Adenauer Stiftung (2024.)</w:t>
      </w:r>
    </w:p>
    <w:p w14:paraId="70080646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Edukator: Radionica „Liderstvo“, u okviru projekta STEM finansiranog od strane USAID-a (april 2024.)</w:t>
      </w:r>
    </w:p>
    <w:p w14:paraId="7EE5A050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Edukator: Radionica „Timski rad i upravljanje timovima“ – BEST organizacija (mart 2024.)</w:t>
      </w:r>
    </w:p>
    <w:p w14:paraId="4A442B0D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Član Organizacionog odbora: Međunarodna naučna konferencija „Pravni i ekonomski aspekti procesa integracije Bosne i Hercegovine u Evropsku uniju“, Ekonomski fakultet Univerziteta „Džemal Bijedić“ u Mostaru (26–27. oktobar 2023.)</w:t>
      </w:r>
    </w:p>
    <w:p w14:paraId="343473A8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Učesnik: XIII Interkatedarski skup „Izazovi menadžmenta, marketinga i preduzetništva u uslovima razvoja vještačke inteligencije“ (Podgorica, 2023.)</w:t>
      </w:r>
    </w:p>
    <w:p w14:paraId="5B45B704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Govornik: Business Skills Academy – organizacija AIESEC (Mostar, 2022.)</w:t>
      </w:r>
    </w:p>
    <w:p w14:paraId="1C8AFD21" w14:textId="77777777" w:rsidR="004D703F" w:rsidRPr="000403AE" w:rsidRDefault="004D703F" w:rsidP="004D703F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Član komisije: izrada samoevaluacionog izvještaja studijskog programa II ciklusa (magistarski studij iz Poslovne ekonomije), 2021.</w:t>
      </w:r>
    </w:p>
    <w:p w14:paraId="3BEE9A8A" w14:textId="48D26366" w:rsidR="004D703F" w:rsidRPr="00696D8C" w:rsidRDefault="004D703F" w:rsidP="00696D8C">
      <w:pPr>
        <w:pStyle w:val="ListParagraph"/>
        <w:numPr>
          <w:ilvl w:val="0"/>
          <w:numId w:val="14"/>
        </w:numPr>
        <w:suppressAutoHyphens/>
        <w:spacing w:after="160" w:line="259" w:lineRule="auto"/>
        <w:jc w:val="both"/>
        <w:rPr>
          <w:rFonts w:ascii="Tahoma" w:eastAsia="OpenSans-Regular" w:hAnsi="Tahoma" w:cs="Tahoma"/>
          <w:sz w:val="20"/>
          <w:szCs w:val="20"/>
          <w:lang w:bidi="ar"/>
        </w:rPr>
      </w:pPr>
      <w:r w:rsidRPr="000403AE">
        <w:rPr>
          <w:rFonts w:ascii="Tahoma" w:eastAsia="OpenSans-Regular" w:hAnsi="Tahoma" w:cs="Tahoma"/>
          <w:sz w:val="20"/>
          <w:szCs w:val="20"/>
          <w:lang w:bidi="ar"/>
        </w:rPr>
        <w:t>Predstavnik studenata: Ekonomski fakultet Univerziteta „Džemal Bijedić“ u Mostaru za akademske godine 2017/18 i 2019/20.</w:t>
      </w:r>
    </w:p>
    <w:p w14:paraId="4BAB8104" w14:textId="77777777" w:rsidR="004D703F" w:rsidRPr="000403AE" w:rsidRDefault="004D703F" w:rsidP="004D703F">
      <w:pPr>
        <w:pStyle w:val="BodyText"/>
        <w:pBdr>
          <w:bottom w:val="single" w:sz="12" w:space="1" w:color="auto"/>
        </w:pBdr>
        <w:rPr>
          <w:rFonts w:ascii="Tahoma" w:hAnsi="Tahoma" w:cs="Tahoma"/>
          <w:b/>
          <w:sz w:val="20"/>
          <w:szCs w:val="20"/>
        </w:rPr>
      </w:pPr>
      <w:r w:rsidRPr="000403AE">
        <w:rPr>
          <w:rFonts w:ascii="Tahoma" w:hAnsi="Tahoma" w:cs="Tahoma"/>
          <w:b/>
          <w:sz w:val="20"/>
          <w:szCs w:val="20"/>
        </w:rPr>
        <w:t>Tehnička znanja i vještine</w:t>
      </w:r>
    </w:p>
    <w:p w14:paraId="0D814AFA" w14:textId="77777777" w:rsidR="004D703F" w:rsidRPr="000403AE" w:rsidRDefault="004D703F" w:rsidP="004D703F">
      <w:pPr>
        <w:rPr>
          <w:rStyle w:val="postbody1"/>
          <w:rFonts w:ascii="Tahoma" w:hAnsi="Tahoma" w:cs="Tahoma"/>
          <w:noProof/>
          <w:sz w:val="20"/>
          <w:szCs w:val="20"/>
          <w:lang w:val="hr-BA"/>
        </w:rPr>
      </w:pPr>
    </w:p>
    <w:p w14:paraId="7C1204D9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t>MS Office (Word Excel PowerPoint) /</w:t>
      </w:r>
    </w:p>
    <w:p w14:paraId="370C46C3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t xml:space="preserve">Komunikacijski programi (Skype Zoom TeamViewer) </w:t>
      </w:r>
    </w:p>
    <w:p w14:paraId="600E2E72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t>Timski rad</w:t>
      </w:r>
      <w:r w:rsidRPr="000403AE">
        <w:rPr>
          <w:rFonts w:ascii="Tahoma" w:hAnsi="Tahoma" w:cs="Tahoma"/>
          <w:noProof/>
          <w:sz w:val="20"/>
          <w:szCs w:val="20"/>
          <w:lang w:val="en-GB"/>
        </w:rPr>
        <w:t xml:space="preserve"> </w:t>
      </w:r>
    </w:p>
    <w:p w14:paraId="1B4F02E0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t xml:space="preserve">Statistički paketi (SPSS, Statistica, STATA) / </w:t>
      </w:r>
    </w:p>
    <w:p w14:paraId="37B9740D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t xml:space="preserve">Obrada vizualnih sadržaja u alatima Adobe Photoshop i Canva / Poznavanje </w:t>
      </w:r>
      <w:r w:rsidRPr="000403AE">
        <w:rPr>
          <w:rFonts w:ascii="Tahoma" w:hAnsi="Tahoma" w:cs="Tahoma"/>
          <w:noProof/>
          <w:sz w:val="20"/>
          <w:szCs w:val="20"/>
          <w:lang w:val="en-GB"/>
        </w:rPr>
        <w:t xml:space="preserve">digitalnog </w:t>
      </w:r>
      <w:r w:rsidRPr="000403AE">
        <w:rPr>
          <w:rFonts w:ascii="Tahoma" w:hAnsi="Tahoma" w:cs="Tahoma"/>
          <w:noProof/>
          <w:sz w:val="20"/>
          <w:szCs w:val="20"/>
        </w:rPr>
        <w:t xml:space="preserve">marketinga (Google Ads Facebook Instagram YouTube) </w:t>
      </w:r>
    </w:p>
    <w:p w14:paraId="41A4A3E8" w14:textId="77777777" w:rsidR="00C067D1" w:rsidRDefault="004D703F" w:rsidP="00C067D1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lastRenderedPageBreak/>
        <w:t xml:space="preserve">Social-Media-Marketing </w:t>
      </w:r>
    </w:p>
    <w:p w14:paraId="61FF02BD" w14:textId="6A08D074" w:rsidR="00630BA2" w:rsidRPr="00696D8C" w:rsidRDefault="004D703F" w:rsidP="00696D8C">
      <w:pPr>
        <w:pStyle w:val="BodyText"/>
        <w:numPr>
          <w:ilvl w:val="0"/>
          <w:numId w:val="21"/>
        </w:numPr>
        <w:pBdr>
          <w:bottom w:val="single" w:sz="12" w:space="1" w:color="auto"/>
        </w:pBdr>
        <w:spacing w:after="0"/>
        <w:rPr>
          <w:rFonts w:ascii="Tahoma" w:hAnsi="Tahoma" w:cs="Tahoma"/>
          <w:noProof/>
          <w:sz w:val="20"/>
          <w:szCs w:val="20"/>
          <w:lang w:val="en-GB"/>
        </w:rPr>
      </w:pPr>
      <w:r w:rsidRPr="000403AE">
        <w:rPr>
          <w:rFonts w:ascii="Tahoma" w:hAnsi="Tahoma" w:cs="Tahoma"/>
          <w:noProof/>
          <w:sz w:val="20"/>
          <w:szCs w:val="20"/>
          <w:lang w:val="en-GB"/>
        </w:rPr>
        <w:t xml:space="preserve">Vozačka dozvola </w:t>
      </w:r>
      <w:r w:rsidRPr="000403AE">
        <w:rPr>
          <w:rFonts w:ascii="Tahoma" w:hAnsi="Tahoma" w:cs="Tahoma"/>
          <w:b/>
          <w:bCs/>
          <w:noProof/>
          <w:sz w:val="20"/>
          <w:szCs w:val="20"/>
          <w:lang w:val="en-GB"/>
        </w:rPr>
        <w:t xml:space="preserve">B </w:t>
      </w:r>
      <w:r w:rsidRPr="000403AE">
        <w:rPr>
          <w:rFonts w:ascii="Tahoma" w:hAnsi="Tahoma" w:cs="Tahoma"/>
          <w:noProof/>
          <w:sz w:val="20"/>
          <w:szCs w:val="20"/>
          <w:lang w:val="en-GB"/>
        </w:rPr>
        <w:t>kategorije</w:t>
      </w:r>
    </w:p>
    <w:p w14:paraId="4A03360D" w14:textId="77777777" w:rsidR="00630BA2" w:rsidRDefault="00630BA2" w:rsidP="00C067D1">
      <w:pPr>
        <w:pStyle w:val="BodyText"/>
        <w:pBdr>
          <w:bottom w:val="single" w:sz="12" w:space="1" w:color="auto"/>
        </w:pBdr>
        <w:spacing w:line="240" w:lineRule="atLeast"/>
        <w:rPr>
          <w:rFonts w:ascii="Tahoma" w:hAnsi="Tahoma" w:cs="Tahoma"/>
          <w:b/>
          <w:sz w:val="20"/>
          <w:szCs w:val="20"/>
          <w:lang w:val="hr-HR"/>
        </w:rPr>
      </w:pPr>
    </w:p>
    <w:p w14:paraId="4968745C" w14:textId="3A1964C3" w:rsidR="000403AE" w:rsidRPr="00C067D1" w:rsidRDefault="004D703F" w:rsidP="00C067D1">
      <w:pPr>
        <w:pStyle w:val="BodyText"/>
        <w:pBdr>
          <w:bottom w:val="single" w:sz="12" w:space="1" w:color="auto"/>
        </w:pBdr>
        <w:spacing w:line="240" w:lineRule="atLeast"/>
        <w:rPr>
          <w:rFonts w:ascii="Tahoma" w:hAnsi="Tahoma" w:cs="Tahoma"/>
          <w:b/>
          <w:sz w:val="20"/>
          <w:szCs w:val="20"/>
          <w:lang w:val="hr-HR"/>
        </w:rPr>
      </w:pPr>
      <w:r w:rsidRPr="000403AE">
        <w:rPr>
          <w:rFonts w:ascii="Tahoma" w:hAnsi="Tahoma" w:cs="Tahoma"/>
          <w:b/>
          <w:sz w:val="20"/>
          <w:szCs w:val="20"/>
          <w:lang w:val="hr-HR"/>
        </w:rPr>
        <w:t>Magistarski rad</w:t>
      </w:r>
    </w:p>
    <w:p w14:paraId="5A376933" w14:textId="11C81B90" w:rsidR="000403AE" w:rsidRPr="000403AE" w:rsidRDefault="000403AE" w:rsidP="000403AE">
      <w:pPr>
        <w:tabs>
          <w:tab w:val="left" w:pos="426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0403AE">
        <w:rPr>
          <w:rFonts w:ascii="Tahoma" w:hAnsi="Tahoma" w:cs="Tahoma"/>
          <w:sz w:val="20"/>
          <w:szCs w:val="20"/>
          <w:lang w:val="en-GB"/>
        </w:rPr>
        <w:t xml:space="preserve"> Magistarski rad pod nazivom „Content marketing u funkciji izgradnje online reputacije“ uspješno sam odbranila 20.05.2022. godine, čime sam stekla zvanje magistra poslovne ekonomije. </w:t>
      </w:r>
    </w:p>
    <w:p w14:paraId="0C801A53" w14:textId="77777777" w:rsidR="004D703F" w:rsidRPr="000403AE" w:rsidRDefault="004D703F" w:rsidP="004D703F">
      <w:pPr>
        <w:pStyle w:val="Heading1"/>
        <w:pBdr>
          <w:bottom w:val="single" w:sz="12" w:space="1" w:color="auto"/>
        </w:pBdr>
        <w:tabs>
          <w:tab w:val="left" w:pos="426"/>
        </w:tabs>
        <w:rPr>
          <w:rFonts w:ascii="Tahoma" w:hAnsi="Tahoma" w:cs="Tahoma"/>
          <w:color w:val="auto"/>
          <w:sz w:val="20"/>
          <w:szCs w:val="20"/>
          <w:lang w:val="hr-HR"/>
        </w:rPr>
      </w:pPr>
      <w:r w:rsidRPr="000403AE">
        <w:rPr>
          <w:rFonts w:ascii="Tahoma" w:hAnsi="Tahoma" w:cs="Tahoma"/>
          <w:color w:val="auto"/>
          <w:sz w:val="20"/>
          <w:szCs w:val="20"/>
        </w:rPr>
        <w:t>Strani jezici</w:t>
      </w:r>
    </w:p>
    <w:p w14:paraId="341F21BB" w14:textId="1AA78847" w:rsidR="004D703F" w:rsidRPr="000403AE" w:rsidRDefault="004D703F" w:rsidP="004D703F">
      <w:p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0403AE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0F4D105" wp14:editId="5BC4741E">
            <wp:extent cx="4883059" cy="942975"/>
            <wp:effectExtent l="0" t="0" r="0" b="0"/>
            <wp:docPr id="4705677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614" cy="94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DE2EB" w14:textId="77777777" w:rsidR="004D703F" w:rsidRPr="000403AE" w:rsidRDefault="004D703F" w:rsidP="004D703F">
      <w:pPr>
        <w:pStyle w:val="Heading1"/>
        <w:pBdr>
          <w:bottom w:val="single" w:sz="12" w:space="1" w:color="auto"/>
        </w:pBdr>
        <w:tabs>
          <w:tab w:val="left" w:pos="426"/>
        </w:tabs>
        <w:rPr>
          <w:rFonts w:ascii="Tahoma" w:hAnsi="Tahoma" w:cs="Tahoma"/>
          <w:color w:val="auto"/>
          <w:sz w:val="20"/>
          <w:szCs w:val="20"/>
          <w:lang w:val="hr-HR"/>
        </w:rPr>
      </w:pPr>
      <w:r w:rsidRPr="000403AE">
        <w:rPr>
          <w:rFonts w:ascii="Tahoma" w:hAnsi="Tahoma" w:cs="Tahoma"/>
          <w:color w:val="auto"/>
          <w:sz w:val="20"/>
          <w:szCs w:val="20"/>
          <w:lang w:val="hr-HR"/>
        </w:rPr>
        <w:t>Preporuke</w:t>
      </w:r>
    </w:p>
    <w:p w14:paraId="11D71F00" w14:textId="77777777" w:rsidR="004D703F" w:rsidRPr="000403AE" w:rsidRDefault="004D703F" w:rsidP="004D703F">
      <w:pPr>
        <w:jc w:val="both"/>
        <w:rPr>
          <w:rFonts w:ascii="Tahoma" w:hAnsi="Tahoma" w:cs="Tahoma"/>
          <w:bCs/>
          <w:iCs/>
          <w:noProof/>
          <w:sz w:val="20"/>
          <w:szCs w:val="20"/>
          <w:lang w:val="hr-BA"/>
        </w:rPr>
      </w:pPr>
    </w:p>
    <w:p w14:paraId="6CCE2F4B" w14:textId="77777777" w:rsidR="000403AE" w:rsidRDefault="000403AE" w:rsidP="00AB240D">
      <w:pPr>
        <w:pStyle w:val="Heading1"/>
        <w:pBdr>
          <w:bottom w:val="single" w:sz="12" w:space="1" w:color="auto"/>
        </w:pBdr>
        <w:tabs>
          <w:tab w:val="left" w:pos="426"/>
        </w:tabs>
        <w:jc w:val="both"/>
        <w:rPr>
          <w:rFonts w:ascii="Tahoma" w:eastAsiaTheme="minorEastAsia" w:hAnsi="Tahoma" w:cs="Tahoma"/>
          <w:b w:val="0"/>
          <w:iCs/>
          <w:noProof/>
          <w:color w:val="auto"/>
          <w:sz w:val="20"/>
          <w:szCs w:val="20"/>
          <w:lang w:val="hr-BA"/>
        </w:rPr>
      </w:pPr>
      <w:r w:rsidRPr="000403AE">
        <w:rPr>
          <w:rFonts w:ascii="Tahoma" w:eastAsiaTheme="minorEastAsia" w:hAnsi="Tahoma" w:cs="Tahoma"/>
          <w:b w:val="0"/>
          <w:iCs/>
          <w:noProof/>
          <w:color w:val="auto"/>
          <w:sz w:val="20"/>
          <w:szCs w:val="20"/>
          <w:lang w:val="hr-BA"/>
        </w:rPr>
        <w:t>Tokom svog akademskog, naučnoistraživačkog i stručnog angažmana ostvarila sam saradnju sa univerzitetskim profesorima, istraživačima, projektnim partnerima i predstavnicima javnog i privatnog sektora. Na osnovu ostvarene saradnje posjedujem preporuke koje potvrđuju moje profesionalne kompetencije, istraživački rad, angažman na projektima te učešće u naučnim konferencijama i drugim stručnim aktivnostima.</w:t>
      </w:r>
    </w:p>
    <w:p w14:paraId="1CB82EA4" w14:textId="5B627FD0" w:rsidR="004D703F" w:rsidRPr="000403AE" w:rsidRDefault="004D703F" w:rsidP="004D703F">
      <w:pPr>
        <w:pStyle w:val="Heading1"/>
        <w:pBdr>
          <w:bottom w:val="single" w:sz="12" w:space="1" w:color="auto"/>
        </w:pBdr>
        <w:tabs>
          <w:tab w:val="left" w:pos="426"/>
        </w:tabs>
        <w:rPr>
          <w:rFonts w:ascii="Tahoma" w:hAnsi="Tahoma" w:cs="Tahoma"/>
          <w:color w:val="auto"/>
          <w:sz w:val="20"/>
          <w:szCs w:val="20"/>
          <w:lang w:val="hr-HR"/>
        </w:rPr>
      </w:pPr>
      <w:r w:rsidRPr="000403AE">
        <w:rPr>
          <w:rFonts w:ascii="Tahoma" w:hAnsi="Tahoma" w:cs="Tahoma"/>
          <w:color w:val="auto"/>
          <w:sz w:val="20"/>
          <w:szCs w:val="20"/>
          <w:lang w:val="hr-HR"/>
        </w:rPr>
        <w:t>Nagrade i priznanja</w:t>
      </w:r>
    </w:p>
    <w:p w14:paraId="60E2043F" w14:textId="77777777" w:rsidR="004D703F" w:rsidRPr="000403AE" w:rsidRDefault="004D703F" w:rsidP="004D703F">
      <w:p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</w:p>
    <w:p w14:paraId="36912B38" w14:textId="77777777" w:rsidR="004B235A" w:rsidRPr="000403AE" w:rsidRDefault="00000000">
      <w:pPr>
        <w:pStyle w:val="ListBullet"/>
        <w:rPr>
          <w:rFonts w:ascii="Tahoma" w:hAnsi="Tahoma" w:cs="Tahoma"/>
          <w:sz w:val="20"/>
          <w:szCs w:val="20"/>
        </w:rPr>
      </w:pPr>
      <w:r w:rsidRPr="000403AE">
        <w:rPr>
          <w:rFonts w:ascii="Tahoma" w:hAnsi="Tahoma" w:cs="Tahoma"/>
          <w:sz w:val="20"/>
          <w:szCs w:val="20"/>
        </w:rPr>
        <w:t>Nagrada Federalnog ministarstva obrazovanja za najboljeg studenta 2019/20</w:t>
      </w:r>
    </w:p>
    <w:p w14:paraId="7A33CC19" w14:textId="77777777" w:rsidR="004B235A" w:rsidRPr="000403AE" w:rsidRDefault="00000000">
      <w:pPr>
        <w:pStyle w:val="ListBullet"/>
        <w:rPr>
          <w:rFonts w:ascii="Tahoma" w:hAnsi="Tahoma" w:cs="Tahoma"/>
          <w:sz w:val="20"/>
          <w:szCs w:val="20"/>
        </w:rPr>
      </w:pPr>
      <w:r w:rsidRPr="000403AE">
        <w:rPr>
          <w:rFonts w:ascii="Tahoma" w:hAnsi="Tahoma" w:cs="Tahoma"/>
          <w:sz w:val="20"/>
          <w:szCs w:val="20"/>
        </w:rPr>
        <w:t>Zlatna plaketa Unije studenata 2019/20</w:t>
      </w:r>
    </w:p>
    <w:p w14:paraId="3029C33C" w14:textId="77777777" w:rsidR="004B235A" w:rsidRPr="000403AE" w:rsidRDefault="00000000">
      <w:pPr>
        <w:pStyle w:val="ListBullet"/>
        <w:rPr>
          <w:rFonts w:ascii="Tahoma" w:hAnsi="Tahoma" w:cs="Tahoma"/>
          <w:sz w:val="20"/>
          <w:szCs w:val="20"/>
        </w:rPr>
      </w:pPr>
      <w:r w:rsidRPr="000403AE">
        <w:rPr>
          <w:rFonts w:ascii="Tahoma" w:hAnsi="Tahoma" w:cs="Tahoma"/>
          <w:sz w:val="20"/>
          <w:szCs w:val="20"/>
        </w:rPr>
        <w:t>Rektorova nagrada 2019/20</w:t>
      </w:r>
    </w:p>
    <w:p w14:paraId="4D339ADB" w14:textId="77777777" w:rsidR="004B235A" w:rsidRPr="000403AE" w:rsidRDefault="00000000">
      <w:pPr>
        <w:pStyle w:val="ListBullet"/>
        <w:rPr>
          <w:rFonts w:ascii="Tahoma" w:hAnsi="Tahoma" w:cs="Tahoma"/>
          <w:sz w:val="20"/>
          <w:szCs w:val="20"/>
        </w:rPr>
      </w:pPr>
      <w:r w:rsidRPr="000403AE">
        <w:rPr>
          <w:rFonts w:ascii="Tahoma" w:hAnsi="Tahoma" w:cs="Tahoma"/>
          <w:sz w:val="20"/>
          <w:szCs w:val="20"/>
        </w:rPr>
        <w:t>Dekanove nagrade 2017/18, 2018/19 i 2019/20</w:t>
      </w:r>
    </w:p>
    <w:sectPr w:rsidR="004B235A" w:rsidRPr="000403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Sans-Regular">
    <w:altName w:val="苹方-简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A55A4"/>
    <w:multiLevelType w:val="hybridMultilevel"/>
    <w:tmpl w:val="6B2C1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6645C"/>
    <w:multiLevelType w:val="hybridMultilevel"/>
    <w:tmpl w:val="CD7A3A40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9400669"/>
    <w:multiLevelType w:val="hybridMultilevel"/>
    <w:tmpl w:val="5162A1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378D9"/>
    <w:multiLevelType w:val="hybridMultilevel"/>
    <w:tmpl w:val="E8CEB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FB7902"/>
    <w:multiLevelType w:val="hybridMultilevel"/>
    <w:tmpl w:val="0DC818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8D78AE"/>
    <w:multiLevelType w:val="hybridMultilevel"/>
    <w:tmpl w:val="723CF1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8037D3"/>
    <w:multiLevelType w:val="hybridMultilevel"/>
    <w:tmpl w:val="92B49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0770D"/>
    <w:multiLevelType w:val="hybridMultilevel"/>
    <w:tmpl w:val="D4C4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6D5B"/>
    <w:multiLevelType w:val="hybridMultilevel"/>
    <w:tmpl w:val="C7A6A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C989E">
      <w:numFmt w:val="bullet"/>
      <w:lvlText w:val="•"/>
      <w:lvlJc w:val="left"/>
      <w:pPr>
        <w:ind w:left="1440" w:hanging="360"/>
      </w:pPr>
      <w:rPr>
        <w:rFonts w:ascii="Tahoma" w:eastAsia="OpenSans-Bold" w:hAnsi="Tahoma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D67"/>
    <w:multiLevelType w:val="hybridMultilevel"/>
    <w:tmpl w:val="5C34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C799A"/>
    <w:multiLevelType w:val="hybridMultilevel"/>
    <w:tmpl w:val="C1D8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E22AE"/>
    <w:multiLevelType w:val="hybridMultilevel"/>
    <w:tmpl w:val="4B4E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87E86"/>
    <w:multiLevelType w:val="hybridMultilevel"/>
    <w:tmpl w:val="764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25DD6"/>
    <w:multiLevelType w:val="hybridMultilevel"/>
    <w:tmpl w:val="6D0A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873807">
    <w:abstractNumId w:val="8"/>
  </w:num>
  <w:num w:numId="2" w16cid:durableId="1743678406">
    <w:abstractNumId w:val="6"/>
  </w:num>
  <w:num w:numId="3" w16cid:durableId="400371573">
    <w:abstractNumId w:val="5"/>
  </w:num>
  <w:num w:numId="4" w16cid:durableId="841161054">
    <w:abstractNumId w:val="4"/>
  </w:num>
  <w:num w:numId="5" w16cid:durableId="1423453494">
    <w:abstractNumId w:val="7"/>
  </w:num>
  <w:num w:numId="6" w16cid:durableId="1997105172">
    <w:abstractNumId w:val="3"/>
  </w:num>
  <w:num w:numId="7" w16cid:durableId="1363751654">
    <w:abstractNumId w:val="2"/>
  </w:num>
  <w:num w:numId="8" w16cid:durableId="1679040566">
    <w:abstractNumId w:val="1"/>
  </w:num>
  <w:num w:numId="9" w16cid:durableId="1580406792">
    <w:abstractNumId w:val="0"/>
  </w:num>
  <w:num w:numId="10" w16cid:durableId="812454146">
    <w:abstractNumId w:val="9"/>
  </w:num>
  <w:num w:numId="11" w16cid:durableId="947006439">
    <w:abstractNumId w:val="22"/>
  </w:num>
  <w:num w:numId="12" w16cid:durableId="1508211029">
    <w:abstractNumId w:val="19"/>
  </w:num>
  <w:num w:numId="13" w16cid:durableId="1169902792">
    <w:abstractNumId w:val="15"/>
  </w:num>
  <w:num w:numId="14" w16cid:durableId="783616016">
    <w:abstractNumId w:val="21"/>
  </w:num>
  <w:num w:numId="15" w16cid:durableId="1414013327">
    <w:abstractNumId w:val="12"/>
  </w:num>
  <w:num w:numId="16" w16cid:durableId="1395934375">
    <w:abstractNumId w:val="20"/>
  </w:num>
  <w:num w:numId="17" w16cid:durableId="166992376">
    <w:abstractNumId w:val="16"/>
  </w:num>
  <w:num w:numId="18" w16cid:durableId="75172183">
    <w:abstractNumId w:val="17"/>
  </w:num>
  <w:num w:numId="19" w16cid:durableId="1337801994">
    <w:abstractNumId w:val="11"/>
  </w:num>
  <w:num w:numId="20" w16cid:durableId="2074766368">
    <w:abstractNumId w:val="10"/>
  </w:num>
  <w:num w:numId="21" w16cid:durableId="689523872">
    <w:abstractNumId w:val="18"/>
  </w:num>
  <w:num w:numId="22" w16cid:durableId="2023508073">
    <w:abstractNumId w:val="13"/>
  </w:num>
  <w:num w:numId="23" w16cid:durableId="174420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AE"/>
    <w:rsid w:val="0006063C"/>
    <w:rsid w:val="0015074B"/>
    <w:rsid w:val="0029639D"/>
    <w:rsid w:val="00326F90"/>
    <w:rsid w:val="00397FA3"/>
    <w:rsid w:val="004B235A"/>
    <w:rsid w:val="004D703F"/>
    <w:rsid w:val="005D3664"/>
    <w:rsid w:val="00630BA2"/>
    <w:rsid w:val="00696D8C"/>
    <w:rsid w:val="008F5DB9"/>
    <w:rsid w:val="00AA1D8D"/>
    <w:rsid w:val="00AB240D"/>
    <w:rsid w:val="00B47730"/>
    <w:rsid w:val="00C067D1"/>
    <w:rsid w:val="00CB0664"/>
    <w:rsid w:val="00F95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B5D5C"/>
  <w14:defaultImageDpi w14:val="300"/>
  <w15:docId w15:val="{252701E3-ED3B-4F41-B82A-B9DC3EC0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397F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ostbody1">
    <w:name w:val="postbody1"/>
    <w:rsid w:val="004D703F"/>
    <w:rPr>
      <w:sz w:val="18"/>
      <w:szCs w:val="18"/>
    </w:rPr>
  </w:style>
  <w:style w:type="character" w:styleId="Hyperlink">
    <w:name w:val="Hyperlink"/>
    <w:rsid w:val="00040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Lejla Škaljić</cp:lastModifiedBy>
  <cp:revision>4</cp:revision>
  <dcterms:created xsi:type="dcterms:W3CDTF">2026-06-19T09:40:00Z</dcterms:created>
  <dcterms:modified xsi:type="dcterms:W3CDTF">2026-06-19T09:41:00Z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d7ce6688-99ff-41bd-8263-902505c065ef</vt:lpwstr>
  </property>
</Properties>
</file>